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2AEB255B" w:rsidR="009B77C6" w:rsidRDefault="007A7B96">
      <w:pPr>
        <w:pStyle w:val="Heading2"/>
      </w:pPr>
      <w:r w:rsidRPr="007A7B96">
        <w:rPr>
          <w:noProof/>
          <w:color w:val="EE0000"/>
        </w:rPr>
        <w:drawing>
          <wp:inline distT="0" distB="0" distL="0" distR="0" wp14:anchorId="1A04CAFC" wp14:editId="449279C6">
            <wp:extent cx="3097542" cy="1460500"/>
            <wp:effectExtent l="0" t="0" r="7620" b="6350"/>
            <wp:docPr id="20192459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2459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8547" cy="147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C2C7E" w14:textId="14BFE5CF" w:rsidR="00C36E88" w:rsidRDefault="00BB43A5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BB43A5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13BD52D0" w:rsidR="00C36E88" w:rsidRDefault="007A7B96">
            <w:r>
              <w:t>United Trust Bank Ltd – 1 Ropemaker Street, London, EC2Y 9AW</w:t>
            </w:r>
          </w:p>
        </w:tc>
      </w:tr>
    </w:tbl>
    <w:p w14:paraId="59B2FCA7" w14:textId="77777777" w:rsidR="00C36E88" w:rsidRDefault="00BB43A5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76"/>
        <w:gridCol w:w="2879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BB43A5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BB43A5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BB43A5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72EDE01E" w:rsidR="00C36E88" w:rsidRDefault="007A7B96">
            <w:r>
              <w:t>Paul Barter</w:t>
            </w:r>
          </w:p>
        </w:tc>
        <w:tc>
          <w:tcPr>
            <w:tcW w:w="2880" w:type="dxa"/>
          </w:tcPr>
          <w:p w14:paraId="2C3BF860" w14:textId="365A82B7" w:rsidR="00C36E88" w:rsidRDefault="007A7B96">
            <w:r>
              <w:t>07766 397 836</w:t>
            </w:r>
          </w:p>
        </w:tc>
        <w:tc>
          <w:tcPr>
            <w:tcW w:w="2880" w:type="dxa"/>
          </w:tcPr>
          <w:p w14:paraId="13B44FC6" w14:textId="07F11AB6" w:rsidR="00C36E88" w:rsidRDefault="007A7B96">
            <w:r>
              <w:t>pbarter@utbank.co.uk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0AC25914" w:rsidR="00C36E88" w:rsidRDefault="00E97391">
            <w:hyperlink r:id="rId7" w:history="1">
              <w:r>
                <w:rPr>
                  <w:rStyle w:val="Hyperlink"/>
                </w:rPr>
                <w:t>Asset Finance Contact Sheet</w:t>
              </w:r>
            </w:hyperlink>
          </w:p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2C1718E9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BB43A5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BB43A5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BB43A5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BB43A5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23A1070D" w:rsidR="00C36E88" w:rsidRDefault="00D34B58">
            <w:r>
              <w:t>Competitive Balloons (up to 90% of Brego on Petrol Diesel engines)</w:t>
            </w:r>
          </w:p>
        </w:tc>
        <w:tc>
          <w:tcPr>
            <w:tcW w:w="2880" w:type="dxa"/>
          </w:tcPr>
          <w:p w14:paraId="65AEBA1D" w14:textId="74C49595" w:rsidR="00C36E88" w:rsidRDefault="00D34B58">
            <w:r>
              <w:t>Help with flexible monthly repayments</w:t>
            </w:r>
          </w:p>
        </w:tc>
        <w:tc>
          <w:tcPr>
            <w:tcW w:w="2880" w:type="dxa"/>
          </w:tcPr>
          <w:p w14:paraId="7B26CA24" w14:textId="390E0AC6" w:rsidR="00C36E88" w:rsidRDefault="00D34B58">
            <w:r>
              <w:t>Not GFV – customer responsible for balloon at the end of term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77777777" w:rsidR="00C36E88" w:rsidRDefault="00C36E88"/>
        </w:tc>
        <w:tc>
          <w:tcPr>
            <w:tcW w:w="2880" w:type="dxa"/>
          </w:tcPr>
          <w:p w14:paraId="607110F5" w14:textId="77777777" w:rsidR="00C36E88" w:rsidRDefault="00C36E88"/>
        </w:tc>
        <w:tc>
          <w:tcPr>
            <w:tcW w:w="2880" w:type="dxa"/>
          </w:tcPr>
          <w:p w14:paraId="6CA47260" w14:textId="77777777" w:rsidR="00C36E88" w:rsidRDefault="00C36E88"/>
        </w:tc>
      </w:tr>
      <w:tr w:rsidR="00C36E88" w14:paraId="6F37CEF8" w14:textId="77777777">
        <w:tc>
          <w:tcPr>
            <w:tcW w:w="2880" w:type="dxa"/>
          </w:tcPr>
          <w:p w14:paraId="43E8D8E2" w14:textId="77777777" w:rsidR="00C36E88" w:rsidRDefault="00C36E88"/>
        </w:tc>
        <w:tc>
          <w:tcPr>
            <w:tcW w:w="2880" w:type="dxa"/>
          </w:tcPr>
          <w:p w14:paraId="56D52F57" w14:textId="77777777" w:rsidR="00C36E88" w:rsidRDefault="00C36E88"/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77777777" w:rsidR="00C36E88" w:rsidRDefault="00C36E88"/>
        </w:tc>
        <w:tc>
          <w:tcPr>
            <w:tcW w:w="2880" w:type="dxa"/>
          </w:tcPr>
          <w:p w14:paraId="2443AE80" w14:textId="77777777" w:rsidR="00C36E88" w:rsidRDefault="00C36E88"/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BB43A5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C36E88" w14:paraId="7D4F2344" w14:textId="77777777">
        <w:tc>
          <w:tcPr>
            <w:tcW w:w="4320" w:type="dxa"/>
          </w:tcPr>
          <w:p w14:paraId="5002F57F" w14:textId="5198DD2D" w:rsidR="00C36E88" w:rsidRDefault="00BB43A5">
            <w:r>
              <w:rPr>
                <w:sz w:val="20"/>
              </w:rPr>
              <w:t xml:space="preserve">Assets </w:t>
            </w:r>
            <w:r w:rsidR="00D34B58">
              <w:rPr>
                <w:sz w:val="20"/>
              </w:rPr>
              <w:t xml:space="preserve">Liked </w:t>
            </w:r>
            <w:r>
              <w:rPr>
                <w:sz w:val="20"/>
              </w:rPr>
              <w:t xml:space="preserve">- </w:t>
            </w:r>
            <w:r w:rsidR="00D34B58">
              <w:rPr>
                <w:sz w:val="20"/>
              </w:rPr>
              <w:t>See Crib Sheet or link below</w:t>
            </w:r>
          </w:p>
        </w:tc>
        <w:tc>
          <w:tcPr>
            <w:tcW w:w="4320" w:type="dxa"/>
          </w:tcPr>
          <w:p w14:paraId="1C90E287" w14:textId="77777777" w:rsidR="00C36E88" w:rsidRDefault="00BB43A5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4C2BD7C2" w:rsidR="00C36E88" w:rsidRDefault="00E97391">
            <w:r>
              <w:t>Hard Asset / Refinance</w:t>
            </w:r>
          </w:p>
        </w:tc>
        <w:tc>
          <w:tcPr>
            <w:tcW w:w="4320" w:type="dxa"/>
          </w:tcPr>
          <w:p w14:paraId="4E991957" w14:textId="62B6C950" w:rsidR="00C36E88" w:rsidRDefault="00E97391">
            <w:r>
              <w:t>Soft Assets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3CDA94EF" w:rsidR="00C36E88" w:rsidRDefault="00BB43A5">
            <w:r>
              <w:t>Wheeled Assets</w:t>
            </w:r>
            <w:r w:rsidR="00E97391">
              <w:t xml:space="preserve">/ Transport &amp; Logistics </w:t>
            </w:r>
          </w:p>
        </w:tc>
        <w:tc>
          <w:tcPr>
            <w:tcW w:w="4320" w:type="dxa"/>
          </w:tcPr>
          <w:p w14:paraId="731621EF" w14:textId="1453A449" w:rsidR="00C36E88" w:rsidRDefault="00E97391">
            <w:r>
              <w:t>Loans</w:t>
            </w:r>
          </w:p>
        </w:tc>
      </w:tr>
      <w:tr w:rsidR="00C36E88" w14:paraId="6415B227" w14:textId="77777777">
        <w:tc>
          <w:tcPr>
            <w:tcW w:w="4320" w:type="dxa"/>
          </w:tcPr>
          <w:p w14:paraId="537E5BC9" w14:textId="1BDA3BA0" w:rsidR="00E97391" w:rsidRDefault="00E97391">
            <w:r>
              <w:t>Agri</w:t>
            </w:r>
            <w:r w:rsidR="00D34B58">
              <w:t xml:space="preserve">, </w:t>
            </w:r>
            <w:r w:rsidR="00BB43A5">
              <w:t>CNC, High</w:t>
            </w:r>
            <w:r>
              <w:t xml:space="preserve"> Value Cars</w:t>
            </w:r>
            <w:r w:rsidR="00D34B58">
              <w:t>, Construction, Plant Machinery</w:t>
            </w:r>
          </w:p>
          <w:p w14:paraId="09CF53D9" w14:textId="129C691E" w:rsidR="00E97391" w:rsidRDefault="00E97391">
            <w:hyperlink r:id="rId8" w:history="1">
              <w:r w:rsidRPr="00E97391">
                <w:rPr>
                  <w:rStyle w:val="Hyperlink"/>
                </w:rPr>
                <w:t>Asset for Intermediaries| United Trust Bank</w:t>
              </w:r>
            </w:hyperlink>
          </w:p>
        </w:tc>
        <w:tc>
          <w:tcPr>
            <w:tcW w:w="4320" w:type="dxa"/>
          </w:tcPr>
          <w:p w14:paraId="71D06DEB" w14:textId="636FEA38" w:rsidR="00C36E88" w:rsidRDefault="00E97391">
            <w:r>
              <w:t xml:space="preserve">Supercar Rental </w:t>
            </w:r>
          </w:p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5A50"/>
    <w:rsid w:val="0015074B"/>
    <w:rsid w:val="0029639D"/>
    <w:rsid w:val="00300818"/>
    <w:rsid w:val="00326F90"/>
    <w:rsid w:val="003D086F"/>
    <w:rsid w:val="007A7B96"/>
    <w:rsid w:val="00861C15"/>
    <w:rsid w:val="009B77C6"/>
    <w:rsid w:val="00AA1D8D"/>
    <w:rsid w:val="00B4228E"/>
    <w:rsid w:val="00B47730"/>
    <w:rsid w:val="00BB43A5"/>
    <w:rsid w:val="00C36E88"/>
    <w:rsid w:val="00CB0664"/>
    <w:rsid w:val="00D34B58"/>
    <w:rsid w:val="00D807E1"/>
    <w:rsid w:val="00E97391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E9739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7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tbank.co.uk/intermediaries/asset-finance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utbank.co.uk/wp-content/uploads/2025/07/Asset-Finance-Contact-Sheet-02.25-v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827</Characters>
  <Application>Microsoft Office Word</Application>
  <DocSecurity>0</DocSecurity>
  <Lines>118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 Barter</cp:lastModifiedBy>
  <cp:revision>4</cp:revision>
  <dcterms:created xsi:type="dcterms:W3CDTF">2026-04-23T11:18:00Z</dcterms:created>
  <dcterms:modified xsi:type="dcterms:W3CDTF">2026-04-23T11:20:00Z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20e8c84-21dd-4c09-8677-595b90e20565_Enabled">
    <vt:lpwstr>true</vt:lpwstr>
  </property>
  <property fmtid="{D5CDD505-2E9C-101B-9397-08002B2CF9AE}" pid="3" name="MSIP_Label_220e8c84-21dd-4c09-8677-595b90e20565_SetDate">
    <vt:lpwstr>2026-04-23T11:10:15Z</vt:lpwstr>
  </property>
  <property fmtid="{D5CDD505-2E9C-101B-9397-08002B2CF9AE}" pid="4" name="MSIP_Label_220e8c84-21dd-4c09-8677-595b90e20565_Method">
    <vt:lpwstr>Standard</vt:lpwstr>
  </property>
  <property fmtid="{D5CDD505-2E9C-101B-9397-08002B2CF9AE}" pid="5" name="MSIP_Label_220e8c84-21dd-4c09-8677-595b90e20565_Name">
    <vt:lpwstr>General Files or Emails</vt:lpwstr>
  </property>
  <property fmtid="{D5CDD505-2E9C-101B-9397-08002B2CF9AE}" pid="6" name="MSIP_Label_220e8c84-21dd-4c09-8677-595b90e20565_SiteId">
    <vt:lpwstr>857f7f5b-2fdc-4e2a-bffa-f682a7f167c2</vt:lpwstr>
  </property>
  <property fmtid="{D5CDD505-2E9C-101B-9397-08002B2CF9AE}" pid="7" name="MSIP_Label_220e8c84-21dd-4c09-8677-595b90e20565_ActionId">
    <vt:lpwstr>98190b7c-4b04-4dca-b56f-40e082e79af4</vt:lpwstr>
  </property>
  <property fmtid="{D5CDD505-2E9C-101B-9397-08002B2CF9AE}" pid="8" name="MSIP_Label_220e8c84-21dd-4c09-8677-595b90e20565_ContentBits">
    <vt:lpwstr>0</vt:lpwstr>
  </property>
  <property fmtid="{D5CDD505-2E9C-101B-9397-08002B2CF9AE}" pid="9" name="MSIP_Label_220e8c84-21dd-4c09-8677-595b90e20565_Tag">
    <vt:lpwstr>10, 3, 0, 1</vt:lpwstr>
  </property>
</Properties>
</file>